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cs="Calibri" w:cstheme="minorAscii"/>
          <w:b/>
          <w:bCs/>
          <w:i/>
          <w:i/>
          <w:iCs/>
          <w:sz w:val="24"/>
          <w:szCs w:val="24"/>
        </w:rPr>
      </w:pPr>
      <w:r>
        <w:rPr>
          <w:rFonts w:cs="Calibri" w:cstheme="minorAscii"/>
          <w:b/>
          <w:bCs/>
          <w:i/>
          <w:iCs/>
          <w:sz w:val="24"/>
          <w:szCs w:val="24"/>
        </w:rPr>
        <w:t xml:space="preserve">Załącznik nr 1 </w:t>
      </w:r>
      <w:r>
        <w:rPr/>
        <w:br/>
      </w:r>
      <w:r>
        <w:rPr>
          <w:rFonts w:cs="Calibri" w:cstheme="minorAscii"/>
          <w:b/>
          <w:bCs/>
          <w:i/>
          <w:iCs/>
          <w:sz w:val="24"/>
          <w:szCs w:val="24"/>
        </w:rPr>
        <w:t>do Regulaminu składania indywidualnego planu badawczego w Szkole Doktorskiej KUL</w:t>
      </w:r>
    </w:p>
    <w:p>
      <w:pPr>
        <w:pStyle w:val="Normal"/>
        <w:spacing w:lineRule="auto" w:line="240" w:beforeAutospacing="0" w:before="240" w:afterAutospacing="0" w:after="0"/>
        <w:jc w:val="left"/>
        <w:rPr>
          <w:rFonts w:ascii="Calibri" w:hAnsi="Calibri" w:eastAsia="Calibri" w:cs="Calibri"/>
          <w:b/>
          <w:bCs/>
          <w:i/>
          <w:i/>
          <w:iCs/>
          <w:sz w:val="24"/>
          <w:szCs w:val="24"/>
          <w:lang w:val="en-GB"/>
        </w:rPr>
      </w:pPr>
      <w:r>
        <w:rPr>
          <w:rFonts w:eastAsia="Calibri" w:cs="Calibri"/>
          <w:b/>
          <w:bCs/>
          <w:i/>
          <w:iCs/>
          <w:sz w:val="24"/>
          <w:szCs w:val="24"/>
          <w:lang w:val="en-GB"/>
        </w:rPr>
        <w:t xml:space="preserve">Appendix 1 </w:t>
      </w:r>
      <w:r>
        <w:rPr/>
        <w:br/>
      </w:r>
      <w:r>
        <w:rPr>
          <w:rFonts w:eastAsia="Calibri" w:cs="Calibri"/>
          <w:b/>
          <w:bCs/>
          <w:i/>
          <w:iCs/>
          <w:sz w:val="24"/>
          <w:szCs w:val="24"/>
          <w:lang w:val="en-GB"/>
        </w:rPr>
        <w:t>to the Regulations for submitting an individual research plan at the Doctoral School of the John Paul II Catholic University of Lublin</w:t>
      </w:r>
    </w:p>
    <w:p>
      <w:pPr>
        <w:pStyle w:val="Normal"/>
        <w:spacing w:lineRule="auto" w:line="240"/>
        <w:rPr>
          <w:rFonts w:cs="Calibri" w:cstheme="minorAscii"/>
          <w:b/>
          <w:bCs/>
          <w:i/>
          <w:i/>
          <w:iCs/>
          <w:sz w:val="24"/>
          <w:szCs w:val="24"/>
        </w:rPr>
      </w:pPr>
      <w:r>
        <w:rPr>
          <w:rFonts w:cs="Calibri" w:cstheme="minorAscii"/>
          <w:b/>
          <w:bCs/>
          <w:i/>
          <w:iCs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Style w:val="Tabela-Siatk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1"/>
      </w:tblGrid>
      <w:tr>
        <w:trPr>
          <w:trHeight w:val="300" w:hRule="atLeast"/>
        </w:trPr>
        <w:tc>
          <w:tcPr>
            <w:tcW w:w="10201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center"/>
              <w:rPr>
                <w:rFonts w:ascii="Calibri" w:hAnsi="Calibri" w:eastAsia="Calibri" w:cs="Calibri"/>
                <w:b/>
                <w:bCs/>
                <w:caps/>
                <w:sz w:val="28"/>
                <w:szCs w:val="28"/>
                <w:lang w:val="en-GB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Cordia New"/>
                <w:b/>
                <w:bCs/>
                <w:caps/>
                <w:kern w:val="0"/>
                <w:sz w:val="28"/>
                <w:szCs w:val="28"/>
                <w:lang w:val="pl-PL" w:eastAsia="en-US" w:bidi="ar-SA"/>
              </w:rPr>
              <w:t>Indywidualny plan badawczy/</w:t>
            </w:r>
            <w:r>
              <w:rPr>
                <w:rFonts w:eastAsia="Calibri" w:cs="Calibri"/>
                <w:b/>
                <w:bCs/>
                <w:caps/>
                <w:color w:val="auto"/>
                <w:kern w:val="0"/>
                <w:sz w:val="28"/>
                <w:szCs w:val="28"/>
                <w:lang w:val="en-GB" w:eastAsia="en-US" w:bidi="ar-SA"/>
              </w:rPr>
              <w:t xml:space="preserve"> Individual research plan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8"/>
                <w:szCs w:val="28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Autospacing="0" w:before="240" w:afterAutospacing="0" w:after="0"/>
        <w:ind w:left="142" w:hanging="0"/>
        <w:rPr>
          <w:rFonts w:ascii="Calibri" w:hAnsi="Calibri" w:eastAsia="Calibri" w:cs="Calibri"/>
          <w:b/>
          <w:bCs/>
          <w:sz w:val="24"/>
          <w:szCs w:val="24"/>
          <w:lang w:val="en-GB"/>
        </w:rPr>
      </w:pPr>
      <w:r>
        <w:rPr>
          <w:rFonts w:eastAsia="Calibri" w:cs="Calibri"/>
          <w:b/>
          <w:bCs/>
          <w:sz w:val="24"/>
          <w:szCs w:val="24"/>
          <w:lang w:val="en-GB"/>
        </w:rPr>
      </w:r>
      <w:bookmarkStart w:id="0" w:name="_GoBack"/>
      <w:bookmarkStart w:id="1" w:name="_GoBack"/>
      <w:bookmarkEnd w:id="1"/>
    </w:p>
    <w:tbl>
      <w:tblPr>
        <w:tblStyle w:val="Tabela-Siatk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4"/>
        <w:gridCol w:w="688"/>
      </w:tblGrid>
      <w:tr>
        <w:trPr>
          <w:trHeight w:val="6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4"/>
                <w:szCs w:val="24"/>
                <w:lang w:val="pl-PL" w:eastAsia="en-US" w:bidi="ar-SA"/>
              </w:rPr>
              <w:t xml:space="preserve">A. DANE PODSTAWOWE / </w:t>
            </w:r>
            <w:r>
              <w:rPr>
                <w:rFonts w:eastAsia="Calibri" w:cs="Cordia New"/>
                <w:b/>
                <w:bCs/>
                <w:caps/>
                <w:color w:val="auto"/>
                <w:kern w:val="0"/>
                <w:sz w:val="24"/>
                <w:szCs w:val="24"/>
                <w:lang w:val="pl-PL" w:eastAsia="en-US" w:bidi="ar-SA"/>
              </w:rPr>
              <w:t>A. general information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A.1. Imię i nazwisko doktoranta/doktorantki (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>Name and surname of the PhD candidate):</w:t>
            </w:r>
          </w:p>
        </w:tc>
      </w:tr>
      <w:tr>
        <w:trPr>
          <w:trHeight w:val="525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bidi w:val="0"/>
              <w:spacing w:lineRule="auto" w:line="240" w:beforeAutospacing="0" w:before="240" w:afterAutospacing="0" w:after="0"/>
              <w:ind w:left="0" w:right="0" w:hanging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A.2. Numer albumu /</w:t>
            </w:r>
            <w:r>
              <w:rPr>
                <w:rFonts w:eastAsia="Calibri" w:cs="Calibri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 Number:</w:t>
            </w:r>
          </w:p>
        </w:tc>
      </w:tr>
      <w:tr>
        <w:trPr>
          <w:trHeight w:val="57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A.3. Dyscyplina naukowa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Scientific discipline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A.4. Imię i nazwisko Promotora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/ Name and surname of the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Supervisor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A.5. Imię i nazwisko drugiego Promotora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/ Name and surname of the Co-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Supervisor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A.6. Imię i nazwisko promotora pomocnicznego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Assistant supervisor 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en-US" w:eastAsia="en-US" w:bidi="ar-SA"/>
              </w:rPr>
              <w:t>A.7. Planowany tytuł rozprawy doktorskiej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/ Planned title of the doctoral dissertation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A.8. Kwestie etyczne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Ethical issues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I. Czy planowane badania są prowadzone z udziałem ludzi wymagają zgody komisji ds. etyki badań naukowych?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TAK / 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Jeśli tak, do planu należy dołączyć zgodę właściwej komisji.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Does the planned research involve humans and require the approval of a research ethics committee?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YES / NO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If yes, the approval of the relevant ethics committee must be attached.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FF0000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Open Sans" w:hAnsi="Open Sans" w:eastAsia="Open Sans" w:cs="Open Sans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auto"/>
                <w:sz w:val="26"/>
                <w:szCs w:val="26"/>
                <w:lang w:val="en-GB"/>
              </w:rPr>
            </w:pPr>
            <w:r>
              <w:rPr>
                <w:rFonts w:eastAsia="Calibri" w:cs="Calibri"/>
                <w:i w:val="false"/>
                <w:i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II. Czy planowane badania wymagają zgody komisji bioetycznej przy KUL? </w:t>
            </w:r>
          </w:p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/>
                <w:i w:val="false"/>
                <w:i w:val="false"/>
                <w:iCs w:val="false"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 w:val="false"/>
                <w:iCs w:val="false"/>
                <w:color w:val="FF0000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TAK / 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>Jeśli tak, do planu należy dołączyć zgodę właściwej komisji.</w:t>
            </w:r>
          </w:p>
          <w:p>
            <w:pPr>
              <w:pStyle w:val="Normal"/>
              <w:widowControl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Calibri" w:hAnsi="Calibri" w:eastAsia="Calibri" w:cs="Calibri"/>
                <w:i w:val="false"/>
                <w:i w:val="false"/>
                <w:iCs w:val="false"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 w:val="false"/>
                <w:iCs w:val="false"/>
                <w:color w:val="FF0000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Does the planned research involve humans and requires the approval of a research bioethics committee?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YES / NO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If yes, the approval of the relevant ethics committee must be attached.</w:t>
            </w:r>
          </w:p>
        </w:tc>
      </w:tr>
      <w:tr>
        <w:trPr>
          <w:trHeight w:val="300" w:hRule="atLeast"/>
        </w:trPr>
        <w:tc>
          <w:tcPr>
            <w:tcW w:w="1034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A.9. Wersja IPB / IRP version</w:t>
            </w:r>
          </w:p>
        </w:tc>
      </w:tr>
      <w:tr>
        <w:trPr>
          <w:trHeight w:val="855" w:hRule="atLeast"/>
        </w:trPr>
        <w:tc>
          <w:tcPr>
            <w:tcW w:w="96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Wersja 1 / Version 1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96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en-US" w:eastAsia="en-US" w:bidi="ar-SA"/>
              </w:rPr>
              <w:t>Korekta na wezwanie Dyrektora Szkoły Doktorskiej KUL / Correction at the request of the Director of the KUL Doctoral School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55" w:hRule="atLeast"/>
        </w:trPr>
        <w:tc>
          <w:tcPr>
            <w:tcW w:w="96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en-US" w:eastAsia="en-US" w:bidi="ar-SA"/>
              </w:rPr>
              <w:t xml:space="preserve">Korekta na wezwanie Komisji / Correction at the request of the Commission  </w:t>
            </w:r>
          </w:p>
        </w:tc>
        <w:tc>
          <w:tcPr>
            <w:tcW w:w="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720" w:right="720" w:gutter="0" w:header="708" w:top="765" w:footer="708" w:bottom="765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 KONCEPCJA ROZPRAWY DOKTORSKIEJ /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B. DOCTORAL DISSERTATION CONCEPT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Łączna objętość części B: 30000 – 40000 znaków ze spacjami / </w:t>
            </w: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Total volume of part B.1–B.5: 30,000 – 40,000 characters with spaces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B.1. Cele badawcze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Research objectives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>opis problemu badawczego, stawiane pytania lub hipotezy badawcze, przedmiot badań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description of the research problem; research questions or hypotheses; subject of the research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B.2. Znaczenie naukowe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Scientific significance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>dotychczasowy stan wiedzy, uzasadnienie podjęcia problemu badawczego, uzasadnienie nowatorskiego charakteru badań, znaczenie wyników badań dla rozwoju dyscypliny naukowej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current state of knowledge; justification for undertaking the research problem; justification for the innovative nature of the research; significance of the research results for the development of the scientific discipline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B.3. Plan badań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Research plan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plan badań, szczegółowe cele badawcze, wyniki badań wstępnych, analiza ryzyka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research plan; detailed research objectives; preliminary research results; risk analysis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B.4. Metodyka badań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Research methodology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>sposób realizacji badań, metody, techniki i narzędzia badawcze, metody analizy i opracowania wyników, urządzenia i aparatura wykorzystywane w badaniach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>method of conducting research; research methods, techniques and tools; methods of analysing and processing results; devices and equipment used in research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960" w:hRule="atLeast"/>
        </w:trPr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B.5. Plan rozprawy doktorskiej /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Doctoral dissertation plan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i/>
                <w:iCs/>
                <w:color w:val="auto"/>
                <w:kern w:val="0"/>
                <w:sz w:val="24"/>
                <w:szCs w:val="24"/>
                <w:lang w:val="pl-PL" w:eastAsia="en-US" w:bidi="ar-SA"/>
              </w:rPr>
              <w:t>plan monografii naukowej lub zbioru o</w:t>
            </w:r>
            <w:r>
              <w:rPr>
                <w:rFonts w:eastAsia="Calibri" w:cs="Calibri" w:cstheme="minorAscii"/>
                <w:i/>
                <w:iCs/>
                <w:color w:val="auto"/>
                <w:kern w:val="0"/>
                <w:sz w:val="24"/>
                <w:szCs w:val="24"/>
                <w:lang w:val="pl-PL" w:eastAsia="en-US" w:bidi="ar-SA"/>
              </w:rPr>
              <w:t>publikowanych i powiązanych tematycznie artykułów naukowych</w:t>
            </w:r>
            <w:r>
              <w:rPr>
                <w:rFonts w:eastAsia="Calibri" w:cs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>plan of a scientific monograph or a collection of published and thematically related scientific articles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Ascii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Calibri" w:cs="Calibri" w:cstheme="minorAscii"/>
                <w:i/>
                <w:i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B.6. Wykaz literatury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Bibliography</w:t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720" w:right="720" w:gutter="0" w:header="708" w:top="765" w:footer="708" w:bottom="765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103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9"/>
        <w:gridCol w:w="466"/>
        <w:gridCol w:w="359"/>
        <w:gridCol w:w="412"/>
        <w:gridCol w:w="411"/>
        <w:gridCol w:w="412"/>
        <w:gridCol w:w="413"/>
        <w:gridCol w:w="412"/>
        <w:gridCol w:w="411"/>
      </w:tblGrid>
      <w:tr>
        <w:trPr>
          <w:trHeight w:val="300" w:hRule="atLeast"/>
        </w:trPr>
        <w:tc>
          <w:tcPr>
            <w:tcW w:w="10345" w:type="dxa"/>
            <w:gridSpan w:val="9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C. HARMONOGRAM REALIZACJI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TIMELINE FOR IMPLEMENTATION OF THE PLAN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5" w:type="dxa"/>
            <w:gridSpan w:val="9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C.1. Etapy przygotowania rozprawy doktorskiej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Stages of preparation of the doctoral dissertation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Etapy powinny być tak opisane i zaplanowane, aby umożliwiały złożenie rozprawy doktorskiej do końca czwartego roku kształcenia. Zadania należy tak sformułować, aby dało się je zrealizować w jednym semestrze (nie może być zadań trwających dłużej). W każdym semestrze kształcenia należy wskazać co najmniej jedno zadanie.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i/>
                <w:iCs/>
                <w:color w:val="auto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i/>
                <w:iCs/>
                <w:color w:val="auto"/>
                <w:kern w:val="0"/>
                <w:sz w:val="24"/>
                <w:szCs w:val="24"/>
                <w:lang w:val="en-US" w:eastAsia="en-US" w:bidi="ar-SA"/>
              </w:rPr>
              <w:t>The stages should be described and planned in such a way as to enable the submission of a doctoral dissertation by the end of the fourth year of training. Tasks should be formulated in such a way that they can be completed in one semester (there can be no tasks lasting longer than that). At least one task should be indicated in each semester of training.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Zadania / Tasks</w:t>
            </w:r>
          </w:p>
        </w:tc>
        <w:tc>
          <w:tcPr>
            <w:tcW w:w="3296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semestr / semester</w:t>
            </w:r>
          </w:p>
        </w:tc>
      </w:tr>
      <w:tr>
        <w:trPr>
          <w:trHeight w:val="300" w:hRule="atLeast"/>
        </w:trPr>
        <w:tc>
          <w:tcPr>
            <w:tcW w:w="70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7</w:t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5" w:type="dxa"/>
            <w:gridSpan w:val="9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C.2. Aktywności obowiązkowe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Mandatory activities</w:t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Publikacja artykułu naukowego, monografii lub rozdziału </w:t>
            </w:r>
            <w:r>
              <w:rPr>
                <w:rFonts w:eastAsia="Calibri" w:cs="Cordia New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w monografii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Calibri" w:cs="Cordia New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Publication of a scientific article, monograph, or chapter </w:t>
            </w:r>
            <w:r>
              <w:rPr>
                <w:rFonts w:eastAsia="Calibri" w:cs="Cordia New"/>
                <w:kern w:val="0"/>
                <w:sz w:val="22"/>
                <w:szCs w:val="22"/>
                <w:lang w:val="pl-PL" w:eastAsia="en-US" w:bidi="ar-SA"/>
              </w:rPr>
              <w:br/>
            </w:r>
            <w:r>
              <w:rPr>
                <w:rFonts w:eastAsia="Calibri" w:cs="Cordia New"/>
                <w:color w:val="auto"/>
                <w:kern w:val="0"/>
                <w:sz w:val="24"/>
                <w:szCs w:val="24"/>
                <w:lang w:val="pl-PL" w:eastAsia="en-US" w:bidi="ar-SA"/>
              </w:rPr>
              <w:t>in a monograph</w:t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Złożenie wniosku grantowego / </w:t>
            </w:r>
            <w:r>
              <w:rPr>
                <w:rFonts w:eastAsia="Calibri" w:cs="Calibri"/>
                <w:color w:val="auto"/>
                <w:kern w:val="0"/>
                <w:sz w:val="24"/>
                <w:szCs w:val="24"/>
                <w:lang w:val="en-GB" w:eastAsia="en-US" w:bidi="ar-SA"/>
              </w:rPr>
              <w:t>Submission of a grant application</w:t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Aktywny udział w konferencji naukowej / Active participation in a scientific conference</w:t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Upowszechnienie wyników działalności naukowej na zasadach otwartego dostępu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en-GB" w:eastAsia="en-US" w:bidi="ar-SA"/>
              </w:rPr>
              <w:t>Dissemination of the results of scientific activities under open access principles</w:t>
            </w:r>
          </w:p>
        </w:tc>
        <w:tc>
          <w:tcPr>
            <w:tcW w:w="4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10345" w:type="dxa"/>
            <w:gridSpan w:val="9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C.3. Aktywności obowiązkowe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Mandatory activities</w:t>
            </w:r>
            <w:r>
              <w:rPr>
                <w:rFonts w:eastAsia="Calibri" w:cs="Cordia New"/>
                <w:b/>
                <w:bCs/>
                <w:color w:val="FF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</w:tr>
      <w:tr>
        <w:trPr>
          <w:trHeight w:val="1875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pl-PL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pl-PL" w:eastAsia="en-US" w:bidi="ar-SA"/>
              </w:rPr>
              <w:t>Certyfikat lub inny dokument poświadczający znajomość języka obcego nowożytnego na poziomie co najmniej B2 – zgodnie z dokumentem “Zasady nadawania stopni naukowych na Katolickim Uniwersytecie Lubelskim Jana Pawła II”</w:t>
            </w:r>
          </w:p>
        </w:tc>
        <w:tc>
          <w:tcPr>
            <w:tcW w:w="3296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Termin uzyskania / Date of obtaining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1875" w:hRule="atLeast"/>
        </w:trPr>
        <w:tc>
          <w:tcPr>
            <w:tcW w:w="7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Uzyskanie licencjatu kościelnego zgodnie z konstytucją </w:t>
            </w: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Veritatis gaudium </w:t>
            </w: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dla dyscyplin: nauki teologiczne, prawo kanoniczne i nauki biblijne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en-GB" w:eastAsia="en-US" w:bidi="ar-SA"/>
              </w:rPr>
              <w:t>Obtaining licentiate degree in accordance with the constitution</w:t>
            </w:r>
            <w:r>
              <w:rPr>
                <w:rFonts w:eastAsia="Calibri" w:cs="Calibri"/>
                <w:i/>
                <w:iCs/>
                <w:kern w:val="0"/>
                <w:sz w:val="24"/>
                <w:szCs w:val="24"/>
                <w:lang w:val="en-GB" w:eastAsia="en-US" w:bidi="ar-SA"/>
              </w:rPr>
              <w:t xml:space="preserve"> Veritatis gaudium (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for theological sciences, canon law, and biblical sciences)</w:t>
            </w:r>
          </w:p>
        </w:tc>
        <w:tc>
          <w:tcPr>
            <w:tcW w:w="3296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Termin uzyskania / Date of obtaining</w:t>
            </w:r>
          </w:p>
        </w:tc>
      </w:tr>
    </w:tbl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720" w:right="720" w:gutter="0" w:header="708" w:top="765" w:footer="708" w:bottom="765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Data i podpis doktoranta/doktorantki / Date and signature of the doctoral candidate</w:t>
      </w:r>
    </w:p>
    <w:tbl>
      <w:tblPr>
        <w:tblStyle w:val="Tabela-Siatk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D. OPINIE / OPINIONS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 xml:space="preserve">Należy sformułować zwięzłą opinię, odnosząc się do każdego elementu części B i C. Opinię należy zakończyć </w:t>
            </w: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u w:val="single"/>
                <w:lang w:val="pl-PL" w:eastAsia="en-US" w:bidi="ar-SA"/>
              </w:rPr>
              <w:t>jednoznaczną konkluzją</w:t>
            </w: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  <w:t>, czy przedstawiony plan został poprawnie przygotowany i stanowi podstawę do napisania i złożenia rozpra</w:t>
            </w:r>
            <w:r>
              <w:rPr>
                <w:rFonts w:eastAsia="Calibri" w:cs="Cordia New"/>
                <w:i/>
                <w:iCs/>
                <w:color w:val="auto"/>
                <w:kern w:val="0"/>
                <w:sz w:val="24"/>
                <w:szCs w:val="24"/>
                <w:lang w:val="pl-PL" w:eastAsia="en-US" w:bidi="ar-SA"/>
              </w:rPr>
              <w:t>wy doktorskiej do końca czwartego roku kształcenia.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A concise opinion should be formulated, referring to each element of parts B and C. The opinion should end with </w:t>
            </w: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u w:val="single"/>
                <w:lang w:val="en-GB" w:eastAsia="en-US" w:bidi="ar-SA"/>
              </w:rPr>
              <w:t>an unambiguous conclusion</w:t>
            </w:r>
            <w:r>
              <w:rPr>
                <w:rFonts w:eastAsia="Calibri" w:cs="Calibri"/>
                <w:i/>
                <w:i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as to whether the presented plan has been correctly prepared and constitutes a basis for writing and submitting a doctoral dissertation by the end of the fourth year of education.</w:t>
            </w:r>
          </w:p>
          <w:p>
            <w:pPr>
              <w:pStyle w:val="Normal"/>
              <w:widowControl/>
              <w:spacing w:lineRule="auto" w:line="240" w:beforeAutospacing="0" w:before="119" w:afterAutospacing="0" w:after="0"/>
              <w:jc w:val="left"/>
              <w:rPr>
                <w:rFonts w:ascii="Arial" w:hAnsi="Arial" w:eastAsia="Arial" w:cs="Arial"/>
                <w:strike w:val="false"/>
                <w:dstrike w:val="false"/>
                <w:color w:val="535353"/>
                <w:sz w:val="18"/>
                <w:szCs w:val="18"/>
                <w:u w:val="none"/>
                <w:lang w:val="en-US"/>
              </w:rPr>
            </w:pPr>
            <w:r>
              <w:rPr>
                <w:rFonts w:eastAsia="Arial" w:cs="Arial" w:ascii="Arial" w:hAnsi="Arial"/>
                <w:strike w:val="false"/>
                <w:dstrike w:val="false"/>
                <w:color w:val="535353"/>
                <w:kern w:val="0"/>
                <w:sz w:val="18"/>
                <w:szCs w:val="18"/>
                <w:u w:val="single"/>
                <w:lang w:val="en-US" w:eastAsia="en-US" w:bidi="ar-SA"/>
              </w:rPr>
              <w:t>3 000 - 5.000</w:t>
            </w:r>
            <w:r>
              <w:rPr>
                <w:rFonts w:eastAsia="Arial" w:cs="Arial" w:ascii="Arial" w:hAnsi="Arial"/>
                <w:strike w:val="false"/>
                <w:dstrike w:val="false"/>
                <w:color w:val="535353"/>
                <w:kern w:val="0"/>
                <w:sz w:val="18"/>
                <w:szCs w:val="18"/>
                <w:u w:val="none"/>
                <w:lang w:val="en-US" w:eastAsia="en-US" w:bidi="ar-SA"/>
              </w:rPr>
              <w:t xml:space="preserve"> znaków / 3 000 - 5000 characters</w:t>
            </w:r>
          </w:p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i/>
                <w:i/>
                <w:iCs/>
                <w:color w:val="FF0000"/>
                <w:sz w:val="24"/>
                <w:szCs w:val="24"/>
                <w:lang w:val="en-GB"/>
              </w:rPr>
            </w:pPr>
            <w:r>
              <w:rPr>
                <w:rFonts w:eastAsia="Calibri" w:cs="Calibri"/>
                <w:i/>
                <w:iCs/>
                <w:color w:val="FF0000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Cordia New"/>
                <w:i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D.1. Opinia promotora / pierwszego promotora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Supervisor's / first supervisor’s opinion</w:t>
            </w:r>
          </w:p>
          <w:p>
            <w:pPr>
              <w:pStyle w:val="Normal"/>
              <w:widowControl/>
              <w:spacing w:lineRule="auto" w:line="240" w:beforeAutospacing="0" w:before="119" w:afterAutospacing="0" w:after="0"/>
              <w:jc w:val="left"/>
              <w:rPr>
                <w:rFonts w:ascii="Arial" w:hAnsi="Arial" w:eastAsia="Arial" w:cs="Arial"/>
                <w:strike w:val="false"/>
                <w:dstrike w:val="false"/>
                <w:color w:val="535353"/>
                <w:sz w:val="18"/>
                <w:szCs w:val="18"/>
                <w:u w:val="none"/>
                <w:lang w:val="en-US"/>
              </w:rPr>
            </w:pPr>
            <w:r>
              <w:rPr>
                <w:rFonts w:eastAsia="Arial" w:cs="Arial" w:ascii="Arial" w:hAnsi="Arial"/>
                <w:strike w:val="false"/>
                <w:dstrike w:val="false"/>
                <w:color w:val="535353"/>
                <w:kern w:val="0"/>
                <w:sz w:val="18"/>
                <w:szCs w:val="18"/>
                <w:u w:val="none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Autospacing="0" w:before="240" w:afterAutospacing="0" w:after="0"/>
              <w:jc w:val="left"/>
              <w:rPr>
                <w:rFonts w:ascii="Calibri" w:hAnsi="Calibri" w:eastAsia="Calibri" w:cs="Calibri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D.2. Opinia drugiego promotora (jeśli został wyznaczony) / </w:t>
            </w:r>
            <w:r>
              <w:rPr>
                <w:rFonts w:eastAsia="Calibri" w:cs="Calibri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Second supervisor’s opinion (if appointed)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D.3. Opinia promotora pomocniczego / </w:t>
            </w: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Assistant supervisor’s opinion (if appointed)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E. DECYZJA DYREKTORA SZKOŁY DOKTORSKIEJ KUL W SPRAWIE AKCEPTACJI PLANU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DECISION OF THE DIRECTOR OF THE DOCTORAL SCHOOL ON THE ACCEPTANCE OF THE PLAN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1034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Lublin, _________________ roku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5199710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4681261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0979632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0580912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6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2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12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3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4" name="Obraz 5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18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5" name="Pole tekstow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3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6" name="Obraz 5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24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7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8" name="Obraz 5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5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60d75"/>
    <w:rPr/>
  </w:style>
  <w:style w:type="character" w:styleId="StopkaZnak" w:customStyle="1">
    <w:name w:val="Stopka Znak"/>
    <w:basedOn w:val="DefaultParagraphFont"/>
    <w:uiPriority w:val="99"/>
    <w:qFormat/>
    <w:rsid w:val="00960d75"/>
    <w:rPr/>
  </w:style>
  <w:style w:type="character" w:styleId="IntenseEmphasis">
    <w:name w:val="Intense Emphasis"/>
    <w:basedOn w:val="DefaultParagraphFont"/>
    <w:uiPriority w:val="21"/>
    <w:qFormat/>
    <w:rsid w:val="002c525c"/>
    <w:rPr>
      <w:i/>
      <w:iCs/>
      <w:color w:val="4472C4" w:themeColor="accent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4068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60d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0d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4b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98753079E4F4E835D599892054993" ma:contentTypeVersion="6" ma:contentTypeDescription="Utwórz nowy dokument." ma:contentTypeScope="" ma:versionID="dab96eac0528d3a2fdd0e20ba0f6eedf">
  <xsd:schema xmlns:xsd="http://www.w3.org/2001/XMLSchema" xmlns:xs="http://www.w3.org/2001/XMLSchema" xmlns:p="http://schemas.microsoft.com/office/2006/metadata/properties" xmlns:ns2="79f528c2-4407-44dd-98e2-475392ae88c8" targetNamespace="http://schemas.microsoft.com/office/2006/metadata/properties" ma:root="true" ma:fieldsID="a662617aea1298e279c68f65b048960c" ns2:_="">
    <xsd:import namespace="79f528c2-4407-44dd-98e2-475392ae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28c2-4407-44dd-98e2-475392ae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ABBF8-E764-4A58-AC88-942164A7712B}"/>
</file>

<file path=customXml/itemProps2.xml><?xml version="1.0" encoding="utf-8"?>
<ds:datastoreItem xmlns:ds="http://schemas.openxmlformats.org/officeDocument/2006/customXml" ds:itemID="{CC2B774C-3A48-4417-A3AE-9C6CB26099E6}">
  <ds:schemaRefs>
    <ds:schemaRef ds:uri="http://schemas.microsoft.com/office/2006/metadata/properties"/>
    <ds:schemaRef ds:uri="http://schemas.microsoft.com/office/infopath/2007/PartnerControls"/>
    <ds:schemaRef ds:uri="0a770fcc-6796-4fea-9217-897e08d3219c"/>
    <ds:schemaRef ds:uri="9e8e35c2-9f2d-434a-afbc-fbefd3b1ed50"/>
  </ds:schemaRefs>
</ds:datastoreItem>
</file>

<file path=customXml/itemProps3.xml><?xml version="1.0" encoding="utf-8"?>
<ds:datastoreItem xmlns:ds="http://schemas.openxmlformats.org/officeDocument/2006/customXml" ds:itemID="{3D6AAA9A-67AB-46A6-B439-13963A825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LibreOffice/7.5.6.2$Windows_X86_64 LibreOffice_project/f654817fb68d6d4600d7d2f6b647e47729f55f15</Application>
  <AppVersion>15.0000</AppVersion>
  <Pages>5</Pages>
  <Words>1012</Words>
  <Characters>5984</Characters>
  <CharactersWithSpaces>6927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2025-02-12T10:28:00Z</dcterms:created>
  <dc:creator>Marcin Składanowski</dc:creator>
  <dc:description/>
  <dc:language>pl-PL</dc:language>
  <cp:lastModifiedBy>Joanna Kopyść</cp:lastModifiedBy>
  <dcterms:modified xsi:type="dcterms:W3CDTF">2026-02-10T09:31:14Z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0x01010091298753079E4F4E835D599892054993</vt:lpwstr>
  </property>
  <property fmtid="{D5CDD505-2E9C-101B-9397-08002B2CF9AE}" pid="3" name="MediaServiceImageTags">
    <vt:lpwstr/>
  </property>
</Properties>
</file>